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5A736BC1"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 xml:space="preserve">Rappresentante </w:t>
      </w:r>
      <w:r w:rsidRPr="006D46F0">
        <w:rPr>
          <w:rFonts w:ascii="Calibri" w:hAnsi="Calibri" w:cs="Calibri"/>
          <w:b/>
          <w:i/>
          <w:iCs/>
          <w:color w:val="767171" w:themeColor="background2" w:themeShade="80"/>
          <w:sz w:val="20"/>
          <w:szCs w:val="20"/>
        </w:rPr>
        <w:t xml:space="preserve">Designato </w:t>
      </w:r>
      <w:r w:rsidR="00B47D4B" w:rsidRPr="006D46F0">
        <w:rPr>
          <w:rFonts w:ascii="Calibri" w:hAnsi="Calibri" w:cs="Calibri"/>
          <w:i/>
          <w:iCs/>
          <w:color w:val="767171" w:themeColor="background2" w:themeShade="80"/>
          <w:sz w:val="20"/>
          <w:szCs w:val="20"/>
        </w:rPr>
        <w:t xml:space="preserve">ai sensi dell’art. </w:t>
      </w:r>
      <w:r w:rsidR="00C6075C" w:rsidRPr="006D46F0">
        <w:rPr>
          <w:rFonts w:ascii="Calibri" w:hAnsi="Calibri" w:cs="Calibri"/>
          <w:i/>
          <w:iCs/>
          <w:color w:val="767171" w:themeColor="background2" w:themeShade="80"/>
          <w:sz w:val="20"/>
          <w:szCs w:val="20"/>
        </w:rPr>
        <w:t>13 dello statuto,</w:t>
      </w:r>
      <w:r w:rsidRPr="00333048">
        <w:rPr>
          <w:rFonts w:ascii="Calibri" w:hAnsi="Calibri" w:cs="Calibri"/>
          <w:i/>
          <w:iCs/>
          <w:color w:val="767171" w:themeColor="background2" w:themeShade="80"/>
          <w:sz w:val="20"/>
          <w:szCs w:val="20"/>
        </w:rPr>
        <w:t xml:space="preserve"> dalla società </w:t>
      </w:r>
      <w:r w:rsidR="00C6075C">
        <w:rPr>
          <w:rFonts w:ascii="Calibri" w:hAnsi="Calibri" w:cs="Calibri"/>
          <w:i/>
          <w:iCs/>
          <w:color w:val="767171" w:themeColor="background2" w:themeShade="80"/>
          <w:sz w:val="20"/>
          <w:szCs w:val="20"/>
        </w:rPr>
        <w:t xml:space="preserve">I.CO.P. </w:t>
      </w:r>
      <w:r w:rsidRPr="00333048">
        <w:rPr>
          <w:rFonts w:ascii="Calibri" w:hAnsi="Calibri" w:cs="Calibri"/>
          <w:i/>
          <w:iCs/>
          <w:color w:val="767171" w:themeColor="background2" w:themeShade="80"/>
          <w:sz w:val="20"/>
          <w:szCs w:val="20"/>
        </w:rPr>
        <w:t xml:space="preserve">S.p.A. (la Società), procede alla raccolta di deleghe di voto relative all'assemblea </w:t>
      </w:r>
      <w:r w:rsidR="00C6075C">
        <w:rPr>
          <w:rFonts w:ascii="Calibri" w:hAnsi="Calibri" w:cs="Calibri"/>
          <w:i/>
          <w:iCs/>
          <w:color w:val="767171" w:themeColor="background2" w:themeShade="80"/>
          <w:sz w:val="20"/>
          <w:szCs w:val="20"/>
        </w:rPr>
        <w:t>ordinaria</w:t>
      </w:r>
      <w:r w:rsidR="00A023CF">
        <w:rPr>
          <w:rFonts w:ascii="Calibri" w:hAnsi="Calibri" w:cs="Calibri"/>
          <w:i/>
          <w:iCs/>
          <w:color w:val="767171" w:themeColor="background2" w:themeShade="80"/>
          <w:sz w:val="20"/>
          <w:szCs w:val="20"/>
        </w:rPr>
        <w:t xml:space="preserve"> </w:t>
      </w:r>
      <w:r w:rsidRPr="003B5ADD">
        <w:rPr>
          <w:rFonts w:ascii="Calibri" w:hAnsi="Calibri" w:cs="Calibri"/>
          <w:i/>
          <w:iCs/>
          <w:color w:val="767171" w:themeColor="background2" w:themeShade="80"/>
          <w:sz w:val="20"/>
          <w:szCs w:val="20"/>
        </w:rPr>
        <w:t xml:space="preserve">convocata, in prima </w:t>
      </w:r>
      <w:r w:rsidR="003B5ADD" w:rsidRPr="003B5ADD">
        <w:rPr>
          <w:rFonts w:ascii="Calibri" w:hAnsi="Calibri" w:cs="Calibri"/>
          <w:i/>
          <w:iCs/>
          <w:color w:val="767171" w:themeColor="background2" w:themeShade="80"/>
          <w:sz w:val="20"/>
          <w:szCs w:val="20"/>
        </w:rPr>
        <w:t xml:space="preserve">e unica </w:t>
      </w:r>
      <w:r w:rsidRPr="003B5ADD">
        <w:rPr>
          <w:rFonts w:ascii="Calibri" w:hAnsi="Calibri" w:cs="Calibri"/>
          <w:i/>
          <w:iCs/>
          <w:color w:val="767171" w:themeColor="background2" w:themeShade="80"/>
          <w:sz w:val="20"/>
          <w:szCs w:val="20"/>
        </w:rPr>
        <w:t xml:space="preserve">convocazione per il giorno </w:t>
      </w:r>
      <w:r w:rsidR="00C6075C" w:rsidRPr="003B5ADD">
        <w:rPr>
          <w:rFonts w:ascii="Calibri" w:hAnsi="Calibri" w:cs="Calibri"/>
          <w:i/>
          <w:iCs/>
          <w:color w:val="767171" w:themeColor="background2" w:themeShade="80"/>
          <w:sz w:val="20"/>
          <w:szCs w:val="20"/>
        </w:rPr>
        <w:t xml:space="preserve">30 aprile 2025 </w:t>
      </w:r>
      <w:r w:rsidRPr="003B5ADD">
        <w:rPr>
          <w:rFonts w:ascii="Calibri" w:hAnsi="Calibri" w:cs="Calibri"/>
          <w:i/>
          <w:iCs/>
          <w:color w:val="767171" w:themeColor="background2" w:themeShade="80"/>
          <w:sz w:val="20"/>
          <w:szCs w:val="20"/>
        </w:rPr>
        <w:t xml:space="preserve">alle ore </w:t>
      </w:r>
      <w:r w:rsidR="00C6075C" w:rsidRPr="003B5ADD">
        <w:rPr>
          <w:rFonts w:ascii="Calibri" w:hAnsi="Calibri" w:cs="Calibri"/>
          <w:i/>
          <w:iCs/>
          <w:color w:val="767171" w:themeColor="background2" w:themeShade="80"/>
          <w:sz w:val="20"/>
          <w:szCs w:val="20"/>
        </w:rPr>
        <w:t>15</w:t>
      </w:r>
      <w:r w:rsidRPr="003B5ADD">
        <w:rPr>
          <w:rFonts w:ascii="Calibri" w:hAnsi="Calibri" w:cs="Calibri"/>
          <w:i/>
          <w:iCs/>
          <w:color w:val="767171" w:themeColor="background2" w:themeShade="80"/>
          <w:sz w:val="20"/>
          <w:szCs w:val="20"/>
        </w:rPr>
        <w:t>:00, con le modalità e nei termini riportati nell’avviso di convocazione pubblicato sul sito internet della società</w:t>
      </w:r>
      <w:r w:rsidR="00BF7B04" w:rsidRPr="003B5ADD">
        <w:rPr>
          <w:rFonts w:ascii="Calibri" w:hAnsi="Calibri" w:cs="Calibri"/>
          <w:i/>
          <w:iCs/>
          <w:color w:val="767171" w:themeColor="background2" w:themeShade="80"/>
          <w:sz w:val="20"/>
          <w:szCs w:val="20"/>
        </w:rPr>
        <w:t xml:space="preserve"> www.icop.it</w:t>
      </w:r>
      <w:r w:rsidRPr="003B5ADD">
        <w:rPr>
          <w:rFonts w:ascii="Calibri" w:hAnsi="Calibri" w:cs="Calibri"/>
          <w:i/>
          <w:iCs/>
          <w:color w:val="767171" w:themeColor="background2" w:themeShade="80"/>
          <w:sz w:val="20"/>
          <w:szCs w:val="20"/>
        </w:rPr>
        <w:t>.</w:t>
      </w:r>
    </w:p>
    <w:p w14:paraId="58EFA74E" w14:textId="317ACAB7"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predetto rappresentante designato possono essere conferite </w:t>
      </w:r>
      <w:r w:rsidRPr="00385A70">
        <w:rPr>
          <w:rFonts w:ascii="Calibri" w:hAnsi="Calibri" w:cs="Calibri"/>
          <w:i/>
          <w:iCs/>
          <w:color w:val="767171" w:themeColor="background2" w:themeShade="80"/>
          <w:sz w:val="20"/>
          <w:szCs w:val="20"/>
          <w:u w:val="single"/>
        </w:rPr>
        <w:t xml:space="preserve">anche deleghe o </w:t>
      </w:r>
      <w:proofErr w:type="spellStart"/>
      <w:r w:rsidRPr="00385A70">
        <w:rPr>
          <w:rFonts w:ascii="Calibri" w:hAnsi="Calibri" w:cs="Calibri"/>
          <w:i/>
          <w:iCs/>
          <w:color w:val="767171" w:themeColor="background2" w:themeShade="80"/>
          <w:sz w:val="20"/>
          <w:szCs w:val="20"/>
          <w:u w:val="single"/>
        </w:rPr>
        <w:t>subdeleghe</w:t>
      </w:r>
      <w:proofErr w:type="spellEnd"/>
      <w:r w:rsidRPr="00385A70">
        <w:rPr>
          <w:rFonts w:ascii="Calibri" w:hAnsi="Calibri" w:cs="Calibri"/>
          <w:i/>
          <w:iCs/>
          <w:color w:val="767171" w:themeColor="background2" w:themeShade="80"/>
          <w:sz w:val="20"/>
          <w:szCs w:val="20"/>
          <w:u w:val="single"/>
        </w:rPr>
        <w:t xml:space="preserve"> ai sensi dell’articolo 135-novies del TUF</w:t>
      </w:r>
      <w:r w:rsidRPr="00385A70">
        <w:rPr>
          <w:rFonts w:ascii="Calibri" w:hAnsi="Calibri" w:cs="Calibri"/>
          <w:i/>
          <w:iCs/>
          <w:color w:val="767171" w:themeColor="background2" w:themeShade="80"/>
          <w:sz w:val="20"/>
          <w:szCs w:val="20"/>
        </w:rPr>
        <w:t>, in deroga all’art. 135-undecies, comma 4</w:t>
      </w:r>
      <w:r>
        <w:rPr>
          <w:rFonts w:ascii="Calibri" w:hAnsi="Calibri" w:cs="Calibri"/>
          <w:i/>
          <w:iCs/>
          <w:color w:val="767171" w:themeColor="background2" w:themeShade="80"/>
          <w:sz w:val="20"/>
          <w:szCs w:val="20"/>
        </w:rPr>
        <w:t>.</w:t>
      </w:r>
    </w:p>
    <w:p w14:paraId="02D8C217" w14:textId="609C09B9"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w:t>
      </w:r>
      <w:r w:rsidR="00BF7B04">
        <w:rPr>
          <w:rFonts w:ascii="Calibri" w:hAnsi="Calibri" w:cs="Calibri"/>
          <w:i/>
          <w:iCs/>
          <w:color w:val="767171" w:themeColor="background2" w:themeShade="80"/>
          <w:sz w:val="20"/>
          <w:szCs w:val="20"/>
        </w:rPr>
        <w:t xml:space="preserve"> www.icop.it</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8E1C76" w14:paraId="547AA843" w14:textId="77777777" w:rsidTr="009F033B">
        <w:trPr>
          <w:trHeight w:val="1413"/>
        </w:trPr>
        <w:tc>
          <w:tcPr>
            <w:tcW w:w="14424" w:type="dxa"/>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Pr="00333048">
        <w:rPr>
          <w:rFonts w:ascii="Calibri" w:hAnsi="Calibri" w:cs="Calibri"/>
          <w:sz w:val="20"/>
          <w:szCs w:val="20"/>
        </w:rPr>
        <w:t>a</w:t>
      </w:r>
      <w:proofErr w:type="spellEnd"/>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C. F. </w:t>
      </w:r>
      <w:r w:rsidR="00644A2C" w:rsidRPr="00333048">
        <w:rPr>
          <w:rFonts w:ascii="Calibri" w:hAnsi="Calibri" w:cs="Calibri"/>
          <w:sz w:val="20"/>
          <w:szCs w:val="20"/>
        </w:rPr>
        <w:t>*</w:t>
      </w:r>
      <w:r w:rsidRPr="00333048">
        <w:rPr>
          <w:rFonts w:ascii="Calibri" w:hAnsi="Calibri" w:cs="Calibri"/>
          <w:sz w:val="20"/>
          <w:szCs w:val="20"/>
        </w:rPr>
        <w:t>…………………………</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w:t>
      </w:r>
      <w:proofErr w:type="gramStart"/>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proofErr w:type="gramEnd"/>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proofErr w:type="gramStart"/>
      <w:r w:rsidR="009873C5" w:rsidRPr="00333048">
        <w:rPr>
          <w:rFonts w:ascii="Calibri" w:hAnsi="Calibri" w:cs="Calibri"/>
          <w:sz w:val="20"/>
          <w:szCs w:val="20"/>
        </w:rPr>
        <w:t>…….</w:t>
      </w:r>
      <w:proofErr w:type="gramEnd"/>
      <w:r w:rsidR="009873C5" w:rsidRPr="00333048">
        <w:rPr>
          <w:rFonts w:ascii="Calibri" w:hAnsi="Calibri" w:cs="Calibri"/>
          <w:sz w:val="20"/>
          <w:szCs w:val="20"/>
        </w:rPr>
        <w:t>.</w:t>
      </w:r>
      <w:r w:rsidRPr="00333048">
        <w:rPr>
          <w:rFonts w:ascii="Calibri" w:hAnsi="Calibri" w:cs="Calibri"/>
          <w:sz w:val="20"/>
          <w:szCs w:val="20"/>
        </w:rPr>
        <w:t>, e-mail …………………………….</w:t>
      </w:r>
    </w:p>
    <w:p w14:paraId="3F9E7860" w14:textId="5A75BF0E"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del diritto di voto </w:t>
      </w:r>
      <w:r w:rsidR="00693A10" w:rsidRPr="00333048">
        <w:rPr>
          <w:rFonts w:ascii="Calibri" w:hAnsi="Calibri" w:cs="Calibri"/>
          <w:sz w:val="20"/>
          <w:szCs w:val="20"/>
        </w:rPr>
        <w:t xml:space="preserve">per n. *............................................. azioni ordinarie </w:t>
      </w:r>
      <w:r w:rsidR="00BF7B04">
        <w:rPr>
          <w:rFonts w:ascii="Calibri" w:hAnsi="Calibri" w:cs="Calibri"/>
          <w:sz w:val="20"/>
          <w:szCs w:val="20"/>
        </w:rPr>
        <w:t>ICOP</w:t>
      </w:r>
      <w:r w:rsidR="00693A10" w:rsidRPr="00333048">
        <w:rPr>
          <w:rFonts w:ascii="Calibri" w:hAnsi="Calibri" w:cs="Calibri"/>
          <w:sz w:val="20"/>
          <w:szCs w:val="20"/>
        </w:rPr>
        <w:t xml:space="preserve"> S.p.A</w:t>
      </w:r>
      <w:r w:rsidR="00693A10" w:rsidRPr="00333048">
        <w:rPr>
          <w:rFonts w:asciiTheme="minorHAnsi" w:hAnsiTheme="minorHAnsi" w:cstheme="minorHAnsi"/>
          <w:sz w:val="20"/>
          <w:szCs w:val="20"/>
        </w:rPr>
        <w:t xml:space="preserve">. </w:t>
      </w:r>
      <w:r w:rsidR="00D27E3C" w:rsidRPr="00333048">
        <w:rPr>
          <w:rFonts w:asciiTheme="minorHAnsi" w:hAnsiTheme="minorHAnsi" w:cstheme="minorHAnsi"/>
          <w:sz w:val="20"/>
          <w:szCs w:val="20"/>
        </w:rPr>
        <w:t>(</w:t>
      </w:r>
      <w:r w:rsidR="00D27E3C" w:rsidRPr="00C43D92">
        <w:rPr>
          <w:rFonts w:asciiTheme="minorHAnsi" w:hAnsiTheme="minorHAnsi" w:cstheme="minorHAnsi"/>
          <w:sz w:val="20"/>
          <w:szCs w:val="20"/>
        </w:rPr>
        <w:t xml:space="preserve">ISIN </w:t>
      </w:r>
      <w:r w:rsidR="00C10C62" w:rsidRPr="00F613B8">
        <w:rPr>
          <w:rFonts w:asciiTheme="minorHAnsi" w:hAnsiTheme="minorHAnsi" w:cstheme="minorHAnsi"/>
          <w:sz w:val="20"/>
          <w:szCs w:val="20"/>
        </w:rPr>
        <w:t>________________</w:t>
      </w:r>
      <w:r w:rsidR="00D27E3C" w:rsidRPr="00F613B8">
        <w:rPr>
          <w:rFonts w:asciiTheme="minorHAnsi" w:hAnsiTheme="minorHAnsi" w:cstheme="minorHAnsi"/>
          <w:sz w:val="20"/>
          <w:szCs w:val="20"/>
        </w:rPr>
        <w:t>)</w:t>
      </w:r>
      <w:r w:rsidR="00693A10" w:rsidRPr="00333048">
        <w:rPr>
          <w:rFonts w:ascii="Calibri" w:hAnsi="Calibri" w:cs="Calibri"/>
          <w:sz w:val="20"/>
          <w:szCs w:val="20"/>
        </w:rPr>
        <w:t xml:space="preserve"> </w:t>
      </w:r>
      <w:r w:rsidRPr="00333048">
        <w:rPr>
          <w:rFonts w:ascii="Calibri" w:hAnsi="Calibri" w:cs="Calibri"/>
          <w:sz w:val="20"/>
          <w:szCs w:val="20"/>
        </w:rPr>
        <w:t>in qualità di</w:t>
      </w:r>
      <w:r w:rsidR="00A11937" w:rsidRPr="00333048">
        <w:rPr>
          <w:rFonts w:ascii="Calibri" w:hAnsi="Calibri" w:cs="Calibri"/>
          <w:sz w:val="20"/>
          <w:szCs w:val="20"/>
        </w:rPr>
        <w:t>:</w:t>
      </w:r>
      <w:r w:rsidRPr="00333048">
        <w:rPr>
          <w:rFonts w:ascii="Calibri" w:hAnsi="Calibri" w:cs="Calibri"/>
          <w:sz w:val="20"/>
          <w:szCs w:val="20"/>
        </w:rPr>
        <w:t xml:space="preserve"> </w:t>
      </w:r>
      <w:r w:rsidR="00A11937" w:rsidRPr="00333048">
        <w:rPr>
          <w:rFonts w:ascii="Calibri" w:hAnsi="Calibri" w:cs="Calibri"/>
          <w:b/>
          <w:sz w:val="20"/>
          <w:szCs w:val="20"/>
        </w:rPr>
        <w:t>(2)</w:t>
      </w:r>
      <w:r w:rsidR="00AC1CD7"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lastRenderedPageBreak/>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roofErr w:type="gramStart"/>
      <w:r w:rsidR="001F3FAC" w:rsidRPr="00333048">
        <w:rPr>
          <w:rFonts w:ascii="Calibri" w:hAnsi="Calibri" w:cs="Calibri"/>
          <w:sz w:val="20"/>
          <w:szCs w:val="20"/>
        </w:rPr>
        <w:t>…….</w:t>
      </w:r>
      <w:proofErr w:type="gramEnd"/>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00B0635C" w:rsidRPr="00333048">
        <w:rPr>
          <w:rFonts w:ascii="Calibri" w:hAnsi="Calibri" w:cs="Calibri"/>
          <w:sz w:val="20"/>
          <w:szCs w:val="20"/>
        </w:rPr>
        <w:t>a</w:t>
      </w:r>
      <w:proofErr w:type="spellEnd"/>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proofErr w:type="gramStart"/>
      <w:r w:rsidR="00B0635C" w:rsidRPr="00333048">
        <w:rPr>
          <w:rFonts w:ascii="Calibri" w:hAnsi="Calibri" w:cs="Calibri"/>
          <w:sz w:val="20"/>
          <w:szCs w:val="20"/>
        </w:rPr>
        <w:t>…….</w:t>
      </w:r>
      <w:proofErr w:type="gramEnd"/>
      <w:r w:rsidR="00B0635C"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 xml:space="preserve">(via, </w:t>
      </w:r>
      <w:proofErr w:type="gramStart"/>
      <w:r w:rsidRPr="00333048">
        <w:rPr>
          <w:rFonts w:ascii="Calibri" w:hAnsi="Calibri" w:cs="Calibri"/>
          <w:i/>
          <w:sz w:val="20"/>
          <w:szCs w:val="20"/>
        </w:rPr>
        <w:t>piazza)</w:t>
      </w:r>
      <w:r w:rsidRPr="00333048">
        <w:rPr>
          <w:rFonts w:ascii="Calibri" w:hAnsi="Calibri" w:cs="Calibri"/>
          <w:sz w:val="20"/>
          <w:szCs w:val="20"/>
        </w:rPr>
        <w:t xml:space="preserve"> ….</w:t>
      </w:r>
      <w:proofErr w:type="gramEnd"/>
      <w:r w:rsidRPr="00333048">
        <w:rPr>
          <w:rFonts w:ascii="Calibri" w:hAnsi="Calibri" w:cs="Calibri"/>
          <w:sz w:val="20"/>
          <w:szCs w:val="20"/>
        </w:rPr>
        <w:t xml:space="preserve">.…………………………………………………………………………………………….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 presso ………………………………………………………………………………. ABI ………… CAB</w:t>
      </w:r>
      <w:proofErr w:type="gramStart"/>
      <w:r w:rsidR="004F785F" w:rsidRPr="00333048">
        <w:rPr>
          <w:rFonts w:ascii="Calibri" w:hAnsi="Calibri" w:cs="Calibri"/>
          <w:sz w:val="20"/>
          <w:szCs w:val="20"/>
        </w:rPr>
        <w:t xml:space="preserve"> ….</w:t>
      </w:r>
      <w:proofErr w:type="gramEnd"/>
      <w:r w:rsidR="004F785F" w:rsidRPr="00333048">
        <w:rPr>
          <w:rFonts w:ascii="Calibri" w:hAnsi="Calibri" w:cs="Calibri"/>
          <w:sz w:val="20"/>
          <w:szCs w:val="20"/>
        </w:rPr>
        <w:t>…</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512843" w14:paraId="62119CFD" w14:textId="77777777" w:rsidTr="001C5562">
        <w:trPr>
          <w:trHeight w:val="1497"/>
        </w:trPr>
        <w:tc>
          <w:tcPr>
            <w:tcW w:w="14424" w:type="dxa"/>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3BA8B471"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PEC alessandro.franzini@milano.pecavvocati.it</w:t>
            </w:r>
            <w:r w:rsidR="008D5657">
              <w:rPr>
                <w:rFonts w:ascii="Calibri" w:hAnsi="Calibri" w:cs="Calibri"/>
                <w:sz w:val="20"/>
                <w:szCs w:val="20"/>
              </w:rPr>
              <w:t>, e con facoltà di subdelega,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proofErr w:type="gramStart"/>
      <w:r w:rsidR="00E238B0" w:rsidRPr="00333048">
        <w:rPr>
          <w:rFonts w:ascii="Calibri" w:hAnsi="Calibri" w:cs="Calibri"/>
          <w:sz w:val="20"/>
          <w:szCs w:val="20"/>
        </w:rPr>
        <w:t>…….</w:t>
      </w:r>
      <w:proofErr w:type="gramEnd"/>
      <w:r w:rsidR="00C15C1F" w:rsidRPr="00333048">
        <w:rPr>
          <w:rFonts w:ascii="Calibri" w:hAnsi="Calibri" w:cs="Calibri"/>
          <w:sz w:val="20"/>
          <w:szCs w:val="20"/>
        </w:rPr>
        <w:t>……</w:t>
      </w:r>
      <w:proofErr w:type="gramStart"/>
      <w:r w:rsidR="00C15C1F" w:rsidRPr="00333048">
        <w:rPr>
          <w:rFonts w:ascii="Calibri" w:hAnsi="Calibri" w:cs="Calibri"/>
          <w:sz w:val="20"/>
          <w:szCs w:val="20"/>
        </w:rPr>
        <w:t>…….</w:t>
      </w:r>
      <w:proofErr w:type="gramEnd"/>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lastRenderedPageBreak/>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60F3D450"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3FF5E6E7" w14:textId="77777777"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0"/>
                <w:szCs w:val="20"/>
              </w:rPr>
              <w:t xml:space="preserve">1° deliberazione: </w:t>
            </w:r>
          </w:p>
          <w:p w14:paraId="57A808C1" w14:textId="1E849FD1" w:rsidR="003D02B1" w:rsidRPr="00333048" w:rsidRDefault="0005222F"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05222F">
              <w:rPr>
                <w:rFonts w:ascii="Calibri" w:hAnsi="Calibri" w:cs="Calibri"/>
                <w:b/>
                <w:sz w:val="20"/>
                <w:szCs w:val="20"/>
              </w:rPr>
              <w:t>Approvazione del bilancio d’esercizio chiuso al 31 dicembre 2024, corredato dalla Relazione del Consiglio di Amministrazione, del Collegio Sindacale e della Società di Revisione, e dalla relazione d’impatto 2024. Presentazione del bilancio consolidato relativo all’esercizio chiuso al 31 dicembre 2024. Deliberazioni inerenti e conseguenti</w:t>
            </w:r>
          </w:p>
          <w:p w14:paraId="6464AFF9"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05BFD7D3"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roofErr w:type="gramStart"/>
            <w:r w:rsidRPr="0005222F">
              <w:rPr>
                <w:rFonts w:ascii="Calibri" w:hAnsi="Calibri" w:cs="Calibri"/>
                <w:sz w:val="20"/>
                <w:szCs w:val="20"/>
              </w:rPr>
              <w:t>…….</w:t>
            </w:r>
            <w:proofErr w:type="gramEnd"/>
            <w:r w:rsidRPr="0005222F">
              <w:rPr>
                <w:rFonts w:ascii="Calibri" w:hAnsi="Calibri" w:cs="Calibri"/>
                <w:sz w:val="20"/>
                <w:szCs w:val="20"/>
              </w:rPr>
              <w:t>………………………</w:t>
            </w:r>
            <w:proofErr w:type="gramStart"/>
            <w:r w:rsidRPr="0005222F">
              <w:rPr>
                <w:rFonts w:ascii="Calibri" w:hAnsi="Calibri" w:cs="Calibri"/>
                <w:sz w:val="20"/>
                <w:szCs w:val="20"/>
              </w:rPr>
              <w:t>…….</w:t>
            </w:r>
            <w:proofErr w:type="gramEnd"/>
            <w:r w:rsidRPr="0005222F">
              <w:rPr>
                <w:rFonts w:ascii="Calibri" w:hAnsi="Calibri" w:cs="Calibri"/>
                <w:sz w:val="20"/>
                <w:szCs w:val="20"/>
              </w:rPr>
              <w:t>…………………………….</w:t>
            </w:r>
          </w:p>
          <w:p w14:paraId="2BC77080" w14:textId="77777777" w:rsidR="003D02B1" w:rsidRPr="00333048"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0"/>
          <w:szCs w:val="20"/>
        </w:rPr>
        <w:t>□</w:t>
      </w:r>
      <w:proofErr w:type="gramEnd"/>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298FF9F7" w14:textId="77777777" w:rsidR="0084161D" w:rsidRPr="00333048" w:rsidRDefault="0084161D" w:rsidP="0084161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37546E2"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52D10E4"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CEDA48F"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 xml:space="preserve">ricorrano CIRCOSTANZE IGNOTE o MODIFICHE O </w:t>
      </w:r>
      <w:proofErr w:type="gramStart"/>
      <w:r w:rsidR="00BA3620">
        <w:rPr>
          <w:rFonts w:ascii="Calibri" w:hAnsi="Calibri" w:cs="Calibri"/>
          <w:sz w:val="20"/>
          <w:szCs w:val="20"/>
        </w:rPr>
        <w:t>INTEGRAZIONI</w:t>
      </w:r>
      <w:r w:rsidR="00BA3620" w:rsidRPr="00BA3620">
        <w:rPr>
          <w:rFonts w:ascii="Calibri" w:hAnsi="Calibri" w:cs="Calibri"/>
          <w:sz w:val="20"/>
          <w:szCs w:val="20"/>
        </w:rPr>
        <w:t xml:space="preserve"> </w:t>
      </w:r>
      <w:r w:rsidR="00BA3620">
        <w:rPr>
          <w:rFonts w:ascii="Calibri" w:hAnsi="Calibri" w:cs="Calibri"/>
          <w:sz w:val="20"/>
          <w:szCs w:val="20"/>
        </w:rPr>
        <w:t xml:space="preserve"> -</w:t>
      </w:r>
      <w:proofErr w:type="gramEnd"/>
      <w:r w:rsidR="00BA3620">
        <w:rPr>
          <w:rFonts w:ascii="Calibri" w:hAnsi="Calibri" w:cs="Calibri"/>
          <w:sz w:val="20"/>
          <w:szCs w:val="20"/>
        </w:rPr>
        <w:t xml:space="preserve">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60551669" w14:textId="77777777" w:rsidR="0005222F" w:rsidRPr="00333048" w:rsidRDefault="0005222F" w:rsidP="0005222F">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3B499A81"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05222F" w14:paraId="3836160A" w14:textId="77777777" w:rsidTr="00F01523">
        <w:trPr>
          <w:trHeight w:val="2622"/>
        </w:trPr>
        <w:tc>
          <w:tcPr>
            <w:tcW w:w="14314" w:type="dxa"/>
            <w:shd w:val="clear" w:color="auto" w:fill="D9E2F3" w:themeFill="accent1" w:themeFillTint="33"/>
          </w:tcPr>
          <w:p w14:paraId="11B910F8" w14:textId="77777777" w:rsidR="0005222F"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p>
          <w:p w14:paraId="03CCC63A" w14:textId="77777777"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61DD4129" w14:textId="24F53C31"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2</w:t>
            </w:r>
            <w:r w:rsidRPr="00333048">
              <w:rPr>
                <w:rFonts w:ascii="Calibri" w:hAnsi="Calibri" w:cs="Calibri"/>
                <w:b/>
                <w:sz w:val="20"/>
                <w:szCs w:val="20"/>
              </w:rPr>
              <w:t xml:space="preserve">° deliberazione: </w:t>
            </w:r>
          </w:p>
          <w:p w14:paraId="0019B48A" w14:textId="1E495CC4" w:rsidR="0005222F" w:rsidRPr="00333048" w:rsidRDefault="00C37AA4" w:rsidP="00F01523">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C37AA4">
              <w:rPr>
                <w:rFonts w:ascii="Calibri" w:hAnsi="Calibri" w:cs="Calibri"/>
                <w:b/>
                <w:sz w:val="20"/>
                <w:szCs w:val="20"/>
              </w:rPr>
              <w:t>Destinazione del risultato di esercizio. Deliberazioni inerenti e conseguenti</w:t>
            </w:r>
          </w:p>
          <w:p w14:paraId="752FC229"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4438894B"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roofErr w:type="gramStart"/>
            <w:r w:rsidRPr="0005222F">
              <w:rPr>
                <w:rFonts w:ascii="Calibri" w:hAnsi="Calibri" w:cs="Calibri"/>
                <w:sz w:val="20"/>
                <w:szCs w:val="20"/>
              </w:rPr>
              <w:t>…….</w:t>
            </w:r>
            <w:proofErr w:type="gramEnd"/>
            <w:r w:rsidRPr="0005222F">
              <w:rPr>
                <w:rFonts w:ascii="Calibri" w:hAnsi="Calibri" w:cs="Calibri"/>
                <w:sz w:val="20"/>
                <w:szCs w:val="20"/>
              </w:rPr>
              <w:t>………………………</w:t>
            </w:r>
            <w:proofErr w:type="gramStart"/>
            <w:r w:rsidRPr="0005222F">
              <w:rPr>
                <w:rFonts w:ascii="Calibri" w:hAnsi="Calibri" w:cs="Calibri"/>
                <w:sz w:val="20"/>
                <w:szCs w:val="20"/>
              </w:rPr>
              <w:t>…….</w:t>
            </w:r>
            <w:proofErr w:type="gramEnd"/>
            <w:r w:rsidRPr="0005222F">
              <w:rPr>
                <w:rFonts w:ascii="Calibri" w:hAnsi="Calibri" w:cs="Calibri"/>
                <w:sz w:val="20"/>
                <w:szCs w:val="20"/>
              </w:rPr>
              <w:t>…………………………….</w:t>
            </w:r>
          </w:p>
          <w:p w14:paraId="47F7E72D" w14:textId="77777777" w:rsidR="0005222F" w:rsidRPr="00333048"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0C6C7687" w14:textId="77777777" w:rsid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380BCFF7" w14:textId="77777777" w:rsidR="0005222F" w:rsidRPr="003D02B1"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0DF85946"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i/>
          <w:sz w:val="20"/>
          <w:szCs w:val="20"/>
        </w:rPr>
      </w:pPr>
    </w:p>
    <w:p w14:paraId="0B858B87"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1D467D42"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43FFDD5"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5F99857"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lastRenderedPageBreak/>
        <w:t xml:space="preserve">REVOCA LE ISTRUZIONI </w:t>
      </w:r>
    </w:p>
    <w:p w14:paraId="235611C8"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37F4E6C5"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945E77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19CE6AA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EDF0E2C"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E2F5E9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A4D8274"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A9278A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602C6B33"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19622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FD7A88C"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F69BAAF"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62B8B6B"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F90320E"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9DD270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642F904F"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FC01333"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6AD3F9A"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F6DDA00"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445110C9"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4FDC03D"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5C4E077"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CE41C42"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61CE073" w14:textId="77777777" w:rsidR="0005222F" w:rsidRDefault="0005222F" w:rsidP="0005222F">
      <w:pPr>
        <w:tabs>
          <w:tab w:val="clear" w:pos="9072"/>
          <w:tab w:val="right" w:pos="567"/>
          <w:tab w:val="right" w:pos="13140"/>
        </w:tabs>
        <w:spacing w:line="280" w:lineRule="exact"/>
        <w:rPr>
          <w:rFonts w:ascii="Calibri" w:hAnsi="Calibri" w:cs="Calibri"/>
          <w:sz w:val="20"/>
          <w:szCs w:val="20"/>
        </w:rPr>
      </w:pPr>
    </w:p>
    <w:p w14:paraId="5CDB78C3" w14:textId="77777777" w:rsidR="0005222F" w:rsidRDefault="0005222F" w:rsidP="0005222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AB4BAA3"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3268EB56" w14:textId="77777777" w:rsidR="0005222F" w:rsidRPr="00333048" w:rsidRDefault="0005222F" w:rsidP="0005222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78EF3E8" w14:textId="77777777" w:rsidR="006D4590" w:rsidRDefault="006D4590" w:rsidP="002D7C30">
      <w:pPr>
        <w:tabs>
          <w:tab w:val="clear" w:pos="9072"/>
          <w:tab w:val="right" w:pos="567"/>
          <w:tab w:val="right" w:pos="13140"/>
        </w:tabs>
        <w:spacing w:line="280" w:lineRule="exact"/>
        <w:rPr>
          <w:rFonts w:ascii="Calibri" w:hAnsi="Calibri" w:cs="Calibri"/>
          <w:sz w:val="20"/>
          <w:szCs w:val="20"/>
        </w:rPr>
      </w:pPr>
    </w:p>
    <w:p w14:paraId="349BB885" w14:textId="77777777" w:rsidR="0005222F" w:rsidRDefault="0005222F" w:rsidP="002D7C30">
      <w:pPr>
        <w:tabs>
          <w:tab w:val="clear" w:pos="9072"/>
          <w:tab w:val="right" w:pos="567"/>
          <w:tab w:val="right" w:pos="13140"/>
        </w:tabs>
        <w:spacing w:line="280" w:lineRule="exact"/>
        <w:rPr>
          <w:rFonts w:ascii="Calibri" w:hAnsi="Calibri" w:cs="Calibri"/>
          <w:sz w:val="20"/>
          <w:szCs w:val="20"/>
        </w:rPr>
      </w:pPr>
    </w:p>
    <w:p w14:paraId="5ECD06F6" w14:textId="77777777" w:rsidR="0005222F" w:rsidRDefault="0005222F" w:rsidP="002D7C30">
      <w:pPr>
        <w:tabs>
          <w:tab w:val="clear" w:pos="9072"/>
          <w:tab w:val="right" w:pos="567"/>
          <w:tab w:val="right" w:pos="13140"/>
        </w:tabs>
        <w:spacing w:line="280" w:lineRule="exact"/>
        <w:rPr>
          <w:rFonts w:ascii="Calibri" w:hAnsi="Calibri" w:cs="Calibri"/>
          <w:sz w:val="20"/>
          <w:szCs w:val="20"/>
        </w:rPr>
      </w:pPr>
    </w:p>
    <w:p w14:paraId="28DA78B2" w14:textId="77777777" w:rsidR="0005222F" w:rsidRPr="00333048" w:rsidRDefault="0005222F"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3"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4"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lastRenderedPageBreak/>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Le generalità anagrafiche dell’azionista e dell’eventuale suo rappresentante (il “Delegante”) nonché la residenza, il codice fiscale, gli estremi del documento di riconoscimento, l’indirizzo email,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sotto indicate.</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cioè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cioè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Il conferimento dei Dati Personali e il Trattamento degli stessi </w:t>
      </w:r>
      <w:proofErr w:type="gramStart"/>
      <w:r w:rsidRPr="00333048">
        <w:rPr>
          <w:rFonts w:ascii="Calibri" w:hAnsi="Calibri" w:cs="Calibri"/>
          <w:i/>
          <w:sz w:val="20"/>
          <w:szCs w:val="20"/>
        </w:rPr>
        <w:t>è necessario</w:t>
      </w:r>
      <w:proofErr w:type="gramEnd"/>
      <w:r w:rsidRPr="00333048">
        <w:rPr>
          <w:rFonts w:ascii="Calibri" w:hAnsi="Calibri" w:cs="Calibri"/>
          <w:i/>
          <w:sz w:val="20"/>
          <w:szCs w:val="20"/>
        </w:rPr>
        <w:t xml:space="preserve">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lastRenderedPageBreak/>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D976F0">
      <w:headerReference w:type="default" r:id="rId15"/>
      <w:footerReference w:type="even" r:id="rId16"/>
      <w:footerReference w:type="default" r:id="rId17"/>
      <w:headerReference w:type="first" r:id="rId18"/>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E2C7" w14:textId="77777777" w:rsidR="00501DD4" w:rsidRDefault="00501DD4">
      <w:r>
        <w:separator/>
      </w:r>
    </w:p>
  </w:endnote>
  <w:endnote w:type="continuationSeparator" w:id="0">
    <w:p w14:paraId="5910DB12" w14:textId="77777777" w:rsidR="00501DD4" w:rsidRDefault="0050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7867" w14:textId="77777777" w:rsidR="00501DD4" w:rsidRDefault="00501DD4">
      <w:r>
        <w:separator/>
      </w:r>
    </w:p>
  </w:footnote>
  <w:footnote w:type="continuationSeparator" w:id="0">
    <w:p w14:paraId="0F15749C" w14:textId="77777777" w:rsidR="00501DD4" w:rsidRDefault="0050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4BA10447" w:rsidR="003C4E76" w:rsidRPr="00F7278C" w:rsidRDefault="005D349F"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I.CO.P.</w:t>
    </w:r>
    <w:r w:rsidR="00C17EC6" w:rsidRPr="00C17EC6">
      <w:rPr>
        <w:rFonts w:ascii="Calibri" w:hAnsi="Calibri" w:cs="Calibri"/>
        <w:b/>
        <w:color w:val="2F5496" w:themeColor="accent1" w:themeShade="BF"/>
        <w:sz w:val="28"/>
        <w:szCs w:val="28"/>
      </w:rPr>
      <w:t xml:space="preserve"> S.p.A.</w:t>
    </w:r>
    <w:r w:rsidR="003C4E76" w:rsidRPr="00F67EAE">
      <w:rPr>
        <w:rFonts w:ascii="Calibri" w:hAnsi="Calibri" w:cs="Calibri"/>
        <w:b/>
        <w:color w:val="2F5496" w:themeColor="accent1" w:themeShade="BF"/>
        <w:sz w:val="28"/>
        <w:szCs w:val="28"/>
      </w:rPr>
      <w:t xml:space="preserve"> – Assemblea </w:t>
    </w:r>
    <w:r w:rsidR="003C4E76" w:rsidRPr="005D349F">
      <w:rPr>
        <w:rFonts w:ascii="Calibri" w:hAnsi="Calibri" w:cs="Calibri"/>
        <w:b/>
        <w:color w:val="2F5496" w:themeColor="accent1" w:themeShade="BF"/>
        <w:sz w:val="28"/>
        <w:szCs w:val="28"/>
      </w:rPr>
      <w:t xml:space="preserve">Ordinaria </w:t>
    </w:r>
    <w:r w:rsidR="003C4E76" w:rsidRPr="00F67EAE">
      <w:rPr>
        <w:rFonts w:ascii="Calibri" w:hAnsi="Calibri" w:cs="Calibri"/>
        <w:b/>
        <w:color w:val="2F5496" w:themeColor="accent1" w:themeShade="BF"/>
        <w:sz w:val="28"/>
        <w:szCs w:val="28"/>
      </w:rPr>
      <w:t xml:space="preserve">del </w:t>
    </w:r>
    <w:r>
      <w:rPr>
        <w:rFonts w:ascii="Calibri" w:hAnsi="Calibri" w:cs="Calibri"/>
        <w:b/>
        <w:color w:val="2F5496" w:themeColor="accent1" w:themeShade="BF"/>
        <w:sz w:val="28"/>
        <w:szCs w:val="28"/>
      </w:rPr>
      <w:t>30 aprile</w:t>
    </w:r>
    <w:r w:rsidR="00BB6896">
      <w:rPr>
        <w:rFonts w:ascii="Calibri" w:hAnsi="Calibri" w:cs="Calibri"/>
        <w:b/>
        <w:color w:val="2F5496" w:themeColor="accent1" w:themeShade="BF"/>
        <w:sz w:val="28"/>
        <w:szCs w:val="28"/>
      </w:rPr>
      <w:t xml:space="preserve"> </w:t>
    </w:r>
    <w:r w:rsidR="00C6075C">
      <w:rPr>
        <w:rFonts w:ascii="Calibri" w:hAnsi="Calibri" w:cs="Calibri"/>
        <w:b/>
        <w:color w:val="2F5496" w:themeColor="accent1" w:themeShade="BF"/>
        <w:sz w:val="28"/>
        <w:szCs w:val="28"/>
      </w:rPr>
      <w:t>2025</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2AD3"/>
    <w:rsid w:val="00032953"/>
    <w:rsid w:val="00037F75"/>
    <w:rsid w:val="00040F97"/>
    <w:rsid w:val="000429D4"/>
    <w:rsid w:val="00044F74"/>
    <w:rsid w:val="000457E6"/>
    <w:rsid w:val="00046B5C"/>
    <w:rsid w:val="00050ED8"/>
    <w:rsid w:val="000514AC"/>
    <w:rsid w:val="00052125"/>
    <w:rsid w:val="0005222F"/>
    <w:rsid w:val="00052DFA"/>
    <w:rsid w:val="00052EA2"/>
    <w:rsid w:val="00053A50"/>
    <w:rsid w:val="00054230"/>
    <w:rsid w:val="00065931"/>
    <w:rsid w:val="00074624"/>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30BD"/>
    <w:rsid w:val="00114655"/>
    <w:rsid w:val="00123E88"/>
    <w:rsid w:val="001254D5"/>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73B5"/>
    <w:rsid w:val="001775A9"/>
    <w:rsid w:val="00186368"/>
    <w:rsid w:val="0018653D"/>
    <w:rsid w:val="0018728C"/>
    <w:rsid w:val="00190AC5"/>
    <w:rsid w:val="00193C4A"/>
    <w:rsid w:val="001A02FB"/>
    <w:rsid w:val="001A36DF"/>
    <w:rsid w:val="001B32B0"/>
    <w:rsid w:val="001B4BE3"/>
    <w:rsid w:val="001C0704"/>
    <w:rsid w:val="001C5562"/>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6514"/>
    <w:rsid w:val="0031275D"/>
    <w:rsid w:val="00312A32"/>
    <w:rsid w:val="003144A0"/>
    <w:rsid w:val="0032334F"/>
    <w:rsid w:val="003233A2"/>
    <w:rsid w:val="00332399"/>
    <w:rsid w:val="00332ED6"/>
    <w:rsid w:val="00333048"/>
    <w:rsid w:val="00340FD0"/>
    <w:rsid w:val="0034356A"/>
    <w:rsid w:val="003514E1"/>
    <w:rsid w:val="00357C3D"/>
    <w:rsid w:val="00363A3D"/>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B5ADD"/>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302C7"/>
    <w:rsid w:val="00431423"/>
    <w:rsid w:val="00432655"/>
    <w:rsid w:val="00435058"/>
    <w:rsid w:val="00435CC7"/>
    <w:rsid w:val="00436E11"/>
    <w:rsid w:val="0043716D"/>
    <w:rsid w:val="00437398"/>
    <w:rsid w:val="00437A87"/>
    <w:rsid w:val="0044442F"/>
    <w:rsid w:val="0045188C"/>
    <w:rsid w:val="004550B7"/>
    <w:rsid w:val="00457B91"/>
    <w:rsid w:val="0046377F"/>
    <w:rsid w:val="00464C92"/>
    <w:rsid w:val="00467BE5"/>
    <w:rsid w:val="0047010C"/>
    <w:rsid w:val="0047050C"/>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01DD4"/>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5836"/>
    <w:rsid w:val="005A7DA4"/>
    <w:rsid w:val="005B2124"/>
    <w:rsid w:val="005B2804"/>
    <w:rsid w:val="005B3785"/>
    <w:rsid w:val="005B4BB2"/>
    <w:rsid w:val="005B5ADB"/>
    <w:rsid w:val="005B6BE2"/>
    <w:rsid w:val="005B6F19"/>
    <w:rsid w:val="005B76B5"/>
    <w:rsid w:val="005C458F"/>
    <w:rsid w:val="005C6AF1"/>
    <w:rsid w:val="005C6AFF"/>
    <w:rsid w:val="005C774D"/>
    <w:rsid w:val="005D0B46"/>
    <w:rsid w:val="005D26A6"/>
    <w:rsid w:val="005D349F"/>
    <w:rsid w:val="005D7AA6"/>
    <w:rsid w:val="005E002A"/>
    <w:rsid w:val="005E07BC"/>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108"/>
    <w:rsid w:val="006B15AC"/>
    <w:rsid w:val="006B43A2"/>
    <w:rsid w:val="006B6A4F"/>
    <w:rsid w:val="006B7A32"/>
    <w:rsid w:val="006C5045"/>
    <w:rsid w:val="006D2D72"/>
    <w:rsid w:val="006D4590"/>
    <w:rsid w:val="006D46F0"/>
    <w:rsid w:val="006D7A16"/>
    <w:rsid w:val="006E2103"/>
    <w:rsid w:val="006E2732"/>
    <w:rsid w:val="006E2EE1"/>
    <w:rsid w:val="006E362C"/>
    <w:rsid w:val="006F3CA4"/>
    <w:rsid w:val="006F5DFF"/>
    <w:rsid w:val="006F6952"/>
    <w:rsid w:val="00701564"/>
    <w:rsid w:val="00710032"/>
    <w:rsid w:val="00710F4D"/>
    <w:rsid w:val="00712539"/>
    <w:rsid w:val="00723200"/>
    <w:rsid w:val="007250BC"/>
    <w:rsid w:val="00726B74"/>
    <w:rsid w:val="00726BF2"/>
    <w:rsid w:val="00733A72"/>
    <w:rsid w:val="00733AD0"/>
    <w:rsid w:val="0073475C"/>
    <w:rsid w:val="00735725"/>
    <w:rsid w:val="00740B93"/>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77D5"/>
    <w:rsid w:val="007D7F3C"/>
    <w:rsid w:val="007E7733"/>
    <w:rsid w:val="007E7B93"/>
    <w:rsid w:val="007F038A"/>
    <w:rsid w:val="007F12C1"/>
    <w:rsid w:val="007F284F"/>
    <w:rsid w:val="00800ABD"/>
    <w:rsid w:val="00816C67"/>
    <w:rsid w:val="008204A2"/>
    <w:rsid w:val="00820858"/>
    <w:rsid w:val="00821A42"/>
    <w:rsid w:val="00825BEB"/>
    <w:rsid w:val="00826F3A"/>
    <w:rsid w:val="00830AA5"/>
    <w:rsid w:val="0083774A"/>
    <w:rsid w:val="0084161D"/>
    <w:rsid w:val="0084270A"/>
    <w:rsid w:val="0084476D"/>
    <w:rsid w:val="00851391"/>
    <w:rsid w:val="00851E64"/>
    <w:rsid w:val="008548D8"/>
    <w:rsid w:val="008638CC"/>
    <w:rsid w:val="0086615F"/>
    <w:rsid w:val="00874E2F"/>
    <w:rsid w:val="008778DF"/>
    <w:rsid w:val="00893E02"/>
    <w:rsid w:val="008A03C1"/>
    <w:rsid w:val="008A3C17"/>
    <w:rsid w:val="008A4727"/>
    <w:rsid w:val="008A5449"/>
    <w:rsid w:val="008A6171"/>
    <w:rsid w:val="008A69F4"/>
    <w:rsid w:val="008B081E"/>
    <w:rsid w:val="008B15BB"/>
    <w:rsid w:val="008B3D22"/>
    <w:rsid w:val="008B482B"/>
    <w:rsid w:val="008B6697"/>
    <w:rsid w:val="008B74D1"/>
    <w:rsid w:val="008C067C"/>
    <w:rsid w:val="008C085D"/>
    <w:rsid w:val="008C411E"/>
    <w:rsid w:val="008D5657"/>
    <w:rsid w:val="008E0764"/>
    <w:rsid w:val="008E11E2"/>
    <w:rsid w:val="008E1652"/>
    <w:rsid w:val="008E1C76"/>
    <w:rsid w:val="008E3E8F"/>
    <w:rsid w:val="008E4166"/>
    <w:rsid w:val="008F28E5"/>
    <w:rsid w:val="008F3F56"/>
    <w:rsid w:val="00900695"/>
    <w:rsid w:val="00907F0A"/>
    <w:rsid w:val="00911300"/>
    <w:rsid w:val="009122A3"/>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73C5"/>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A01DFF"/>
    <w:rsid w:val="00A023CF"/>
    <w:rsid w:val="00A04B2B"/>
    <w:rsid w:val="00A0672A"/>
    <w:rsid w:val="00A1022E"/>
    <w:rsid w:val="00A11937"/>
    <w:rsid w:val="00A17FDA"/>
    <w:rsid w:val="00A20786"/>
    <w:rsid w:val="00A22EBE"/>
    <w:rsid w:val="00A23F84"/>
    <w:rsid w:val="00A24B43"/>
    <w:rsid w:val="00A26598"/>
    <w:rsid w:val="00A3301E"/>
    <w:rsid w:val="00A409C1"/>
    <w:rsid w:val="00A42128"/>
    <w:rsid w:val="00A44E89"/>
    <w:rsid w:val="00A44F96"/>
    <w:rsid w:val="00A46B55"/>
    <w:rsid w:val="00A503DD"/>
    <w:rsid w:val="00A50554"/>
    <w:rsid w:val="00A55BD4"/>
    <w:rsid w:val="00A636FB"/>
    <w:rsid w:val="00A63D54"/>
    <w:rsid w:val="00A75918"/>
    <w:rsid w:val="00A77390"/>
    <w:rsid w:val="00A845E0"/>
    <w:rsid w:val="00A8521E"/>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47D4B"/>
    <w:rsid w:val="00B51D3D"/>
    <w:rsid w:val="00B520CC"/>
    <w:rsid w:val="00B52AEC"/>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1CE0"/>
    <w:rsid w:val="00BB211E"/>
    <w:rsid w:val="00BB2AC5"/>
    <w:rsid w:val="00BB6896"/>
    <w:rsid w:val="00BB7E2A"/>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BF7B04"/>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37AA4"/>
    <w:rsid w:val="00C43D92"/>
    <w:rsid w:val="00C46C1A"/>
    <w:rsid w:val="00C53C9B"/>
    <w:rsid w:val="00C55530"/>
    <w:rsid w:val="00C6075C"/>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76A5"/>
    <w:rsid w:val="00CA2CB5"/>
    <w:rsid w:val="00CA348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27E3C"/>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5B77"/>
    <w:rsid w:val="00DB73AD"/>
    <w:rsid w:val="00DB7533"/>
    <w:rsid w:val="00DB7677"/>
    <w:rsid w:val="00DC37EF"/>
    <w:rsid w:val="00DC5093"/>
    <w:rsid w:val="00DC5F5B"/>
    <w:rsid w:val="00DE0C63"/>
    <w:rsid w:val="00DE0DB7"/>
    <w:rsid w:val="00DE3634"/>
    <w:rsid w:val="00DF1310"/>
    <w:rsid w:val="00DF6BE3"/>
    <w:rsid w:val="00E00405"/>
    <w:rsid w:val="00E03F7C"/>
    <w:rsid w:val="00E04558"/>
    <w:rsid w:val="00E0691B"/>
    <w:rsid w:val="00E12967"/>
    <w:rsid w:val="00E21FC0"/>
    <w:rsid w:val="00E22849"/>
    <w:rsid w:val="00E238B0"/>
    <w:rsid w:val="00E25D35"/>
    <w:rsid w:val="00E260E6"/>
    <w:rsid w:val="00E46B65"/>
    <w:rsid w:val="00E56B9F"/>
    <w:rsid w:val="00E57FFD"/>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F05A26"/>
    <w:rsid w:val="00F06B6A"/>
    <w:rsid w:val="00F14A86"/>
    <w:rsid w:val="00F154AB"/>
    <w:rsid w:val="00F15891"/>
    <w:rsid w:val="00F24270"/>
    <w:rsid w:val="00F30FC6"/>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2CE5"/>
    <w:rsid w:val="00F840EA"/>
    <w:rsid w:val="00F86C0F"/>
    <w:rsid w:val="00F94254"/>
    <w:rsid w:val="00F95586"/>
    <w:rsid w:val="00FA16C1"/>
    <w:rsid w:val="00FA1A9D"/>
    <w:rsid w:val="00FA30B1"/>
    <w:rsid w:val="00FA3412"/>
    <w:rsid w:val="00FA3F5C"/>
    <w:rsid w:val="00FA6141"/>
    <w:rsid w:val="00FB086F"/>
    <w:rsid w:val="00FB4536"/>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z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3.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customXml/itemProps4.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5.xml><?xml version="1.0" encoding="utf-8"?>
<ds:datastoreItem xmlns:ds="http://schemas.openxmlformats.org/officeDocument/2006/customXml" ds:itemID="{BB10F166-D92B-4EF7-AC07-0157144A3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2545</Words>
  <Characters>14507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Giacomo Petrucco</cp:lastModifiedBy>
  <cp:revision>2</cp:revision>
  <cp:lastPrinted>2019-04-08T18:55:00Z</cp:lastPrinted>
  <dcterms:created xsi:type="dcterms:W3CDTF">2025-04-15T09:20:00Z</dcterms:created>
  <dcterms:modified xsi:type="dcterms:W3CDTF">2025-04-15T09:20:00Z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